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63" w:rsidRDefault="006F3759" w:rsidP="008027A7">
      <w:pPr>
        <w:widowControl w:val="0"/>
        <w:tabs>
          <w:tab w:val="center" w:pos="5285"/>
        </w:tabs>
        <w:autoSpaceDE w:val="0"/>
        <w:autoSpaceDN w:val="0"/>
        <w:adjustRightInd w:val="0"/>
        <w:spacing w:before="42" w:after="0" w:line="240" w:lineRule="auto"/>
        <w:ind w:left="110"/>
        <w:rPr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46570" cy="10864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86485"/>
                          <a:chOff x="561" y="561"/>
                          <a:chExt cx="10782" cy="171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70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701"/>
                              <a:gd name="T2" fmla="*/ 0 w 10772"/>
                              <a:gd name="T3" fmla="*/ 1700 h 1701"/>
                              <a:gd name="T4" fmla="*/ 10771 w 10772"/>
                              <a:gd name="T5" fmla="*/ 1700 h 1701"/>
                              <a:gd name="T6" fmla="*/ 10771 w 10772"/>
                              <a:gd name="T7" fmla="*/ 502 h 1701"/>
                              <a:gd name="T8" fmla="*/ 10771 w 10772"/>
                              <a:gd name="T9" fmla="*/ 427 h 1701"/>
                              <a:gd name="T10" fmla="*/ 10769 w 10772"/>
                              <a:gd name="T11" fmla="*/ 359 h 1701"/>
                              <a:gd name="T12" fmla="*/ 10766 w 10772"/>
                              <a:gd name="T13" fmla="*/ 299 h 1701"/>
                              <a:gd name="T14" fmla="*/ 10762 w 10772"/>
                              <a:gd name="T15" fmla="*/ 247 h 1701"/>
                              <a:gd name="T16" fmla="*/ 10755 w 10772"/>
                              <a:gd name="T17" fmla="*/ 200 h 1701"/>
                              <a:gd name="T18" fmla="*/ 10746 w 10772"/>
                              <a:gd name="T19" fmla="*/ 160 h 1701"/>
                              <a:gd name="T20" fmla="*/ 10734 w 10772"/>
                              <a:gd name="T21" fmla="*/ 126 h 1701"/>
                              <a:gd name="T22" fmla="*/ 10718 w 10772"/>
                              <a:gd name="T23" fmla="*/ 97 h 1701"/>
                              <a:gd name="T24" fmla="*/ 10698 w 10772"/>
                              <a:gd name="T25" fmla="*/ 73 h 1701"/>
                              <a:gd name="T26" fmla="*/ 10674 w 10772"/>
                              <a:gd name="T27" fmla="*/ 53 h 1701"/>
                              <a:gd name="T28" fmla="*/ 10645 w 10772"/>
                              <a:gd name="T29" fmla="*/ 37 h 1701"/>
                              <a:gd name="T30" fmla="*/ 10610 w 10772"/>
                              <a:gd name="T31" fmla="*/ 25 h 1701"/>
                              <a:gd name="T32" fmla="*/ 10570 w 10772"/>
                              <a:gd name="T33" fmla="*/ 15 h 1701"/>
                              <a:gd name="T34" fmla="*/ 10524 w 10772"/>
                              <a:gd name="T35" fmla="*/ 9 h 1701"/>
                              <a:gd name="T36" fmla="*/ 10471 w 10772"/>
                              <a:gd name="T37" fmla="*/ 4 h 1701"/>
                              <a:gd name="T38" fmla="*/ 10411 w 10772"/>
                              <a:gd name="T39" fmla="*/ 1 h 1701"/>
                              <a:gd name="T40" fmla="*/ 10344 w 10772"/>
                              <a:gd name="T41" fmla="*/ 0 h 1701"/>
                              <a:gd name="T42" fmla="*/ 10269 w 10772"/>
                              <a:gd name="T43" fmla="*/ 0 h 1701"/>
                              <a:gd name="T44" fmla="*/ 0 w 10772"/>
                              <a:gd name="T45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72" h="1701">
                                <a:moveTo>
                                  <a:pt x="0" y="0"/>
                                </a:moveTo>
                                <a:lnTo>
                                  <a:pt x="0" y="1700"/>
                                </a:lnTo>
                                <a:lnTo>
                                  <a:pt x="10771" y="1700"/>
                                </a:lnTo>
                                <a:lnTo>
                                  <a:pt x="10771" y="502"/>
                                </a:lnTo>
                                <a:lnTo>
                                  <a:pt x="10771" y="427"/>
                                </a:lnTo>
                                <a:lnTo>
                                  <a:pt x="10769" y="359"/>
                                </a:lnTo>
                                <a:lnTo>
                                  <a:pt x="10766" y="299"/>
                                </a:lnTo>
                                <a:lnTo>
                                  <a:pt x="10762" y="247"/>
                                </a:lnTo>
                                <a:lnTo>
                                  <a:pt x="10755" y="200"/>
                                </a:lnTo>
                                <a:lnTo>
                                  <a:pt x="10746" y="160"/>
                                </a:lnTo>
                                <a:lnTo>
                                  <a:pt x="10734" y="126"/>
                                </a:lnTo>
                                <a:lnTo>
                                  <a:pt x="10718" y="97"/>
                                </a:lnTo>
                                <a:lnTo>
                                  <a:pt x="10698" y="73"/>
                                </a:lnTo>
                                <a:lnTo>
                                  <a:pt x="10674" y="53"/>
                                </a:lnTo>
                                <a:lnTo>
                                  <a:pt x="10645" y="37"/>
                                </a:lnTo>
                                <a:lnTo>
                                  <a:pt x="10610" y="25"/>
                                </a:lnTo>
                                <a:lnTo>
                                  <a:pt x="10570" y="15"/>
                                </a:lnTo>
                                <a:lnTo>
                                  <a:pt x="10524" y="9"/>
                                </a:lnTo>
                                <a:lnTo>
                                  <a:pt x="10471" y="4"/>
                                </a:lnTo>
                                <a:lnTo>
                                  <a:pt x="10411" y="1"/>
                                </a:lnTo>
                                <a:lnTo>
                                  <a:pt x="10344" y="0"/>
                                </a:lnTo>
                                <a:lnTo>
                                  <a:pt x="10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84" y="1157"/>
                            <a:ext cx="2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663" w:rsidRDefault="006F3759">
                              <w:pPr>
                                <w:spacing w:after="0" w:line="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1485900" cy="533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72663" w:rsidRDefault="00372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05pt;margin-top:28.05pt;width:539.1pt;height:85.55pt;z-index:-251658240;mso-position-horizontal-relative:page;mso-position-vertical-relative:page" coordorigin="561,561" coordsize="1078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" o:allowincell="f">
                <v:shape id="Freeform 3" o:spid="_x0000_s1027" style="position:absolute;left:566;top:566;width:10772;height:1701;visibility:visible;mso-wrap-style:square;v-text-anchor:top" coordsize="1077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" path="m,l,1700r10771,l10771,502r,-75l10769,359r-3,-60l10762,247r-7,-47l10746,160r-12,-34l10718,97r-20,-24l10674,53r-29,-16l10610,25r-40,-10l10524,9r-53,-5l10411,1,10344,r-75,l,xe" fillcolor="#6cc4d6" stroked="f">
                  <v:path arrowok="t" o:connecttype="custom" o:connectlocs="0,0;0,1700;10771,1700;10771,502;10771,427;10769,359;10766,299;10762,247;10755,200;10746,160;10734,126;10718,97;10698,73;10674,53;10645,37;10610,25;10570,15;10524,9;10471,4;10411,1;10344,0;10269,0;0,0" o:connectangles="0,0,0,0,0,0,0,0,0,0,0,0,0,0,0,0,0,0,0,0,0,0,0"/>
                </v:shape>
                <v:rect id="Rectangle 4" o:spid="_x0000_s1028" style="position:absolute;left:8584;top:1157;width:23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372663" w:rsidRDefault="006F3759">
                        <w:pPr>
                          <w:spacing w:after="0" w:line="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AU" w:eastAsia="en-AU"/>
                          </w:rPr>
                          <w:drawing>
                            <wp:inline distT="0" distB="0" distL="0" distR="0">
                              <wp:extent cx="1485900" cy="533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2663" w:rsidRDefault="00372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D032D">
        <w:rPr>
          <w:rFonts w:ascii="Arial" w:hAnsi="Arial" w:cs="Arial"/>
          <w:b/>
          <w:bCs/>
          <w:color w:val="FDFDFD"/>
          <w:sz w:val="44"/>
          <w:szCs w:val="44"/>
        </w:rPr>
        <w:t>Terms of Reference</w:t>
      </w:r>
      <w:r w:rsidR="008027A7">
        <w:rPr>
          <w:rFonts w:ascii="Arial" w:hAnsi="Arial" w:cs="Arial"/>
          <w:b/>
          <w:bCs/>
          <w:color w:val="FDFDFD"/>
          <w:sz w:val="44"/>
          <w:szCs w:val="44"/>
        </w:rPr>
        <w:tab/>
      </w:r>
    </w:p>
    <w:p w:rsidR="00372663" w:rsidRDefault="001D032D">
      <w:pPr>
        <w:widowControl w:val="0"/>
        <w:autoSpaceDE w:val="0"/>
        <w:autoSpaceDN w:val="0"/>
        <w:adjustRightInd w:val="0"/>
        <w:spacing w:before="22" w:after="0" w:line="496" w:lineRule="exact"/>
        <w:ind w:left="11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FDFDFD"/>
          <w:position w:val="-2"/>
          <w:sz w:val="44"/>
          <w:szCs w:val="44"/>
        </w:rPr>
        <w:t>Youth Advisory Group</w:t>
      </w: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2355E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7617F9" wp14:editId="40826B39">
                <wp:simplePos x="0" y="0"/>
                <wp:positionH relativeFrom="page">
                  <wp:posOffset>361950</wp:posOffset>
                </wp:positionH>
                <wp:positionV relativeFrom="page">
                  <wp:posOffset>1524000</wp:posOffset>
                </wp:positionV>
                <wp:extent cx="6832600" cy="447675"/>
                <wp:effectExtent l="0" t="0" r="635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447675"/>
                        </a:xfrm>
                        <a:prstGeom prst="rect">
                          <a:avLst/>
                        </a:prstGeom>
                        <a:solidFill>
                          <a:srgbClr val="DBD8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1531" id="Rectangle 5" o:spid="_x0000_s1026" style="position:absolute;margin-left:28.5pt;margin-top:120pt;width:538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" o:allowincell="f" fillcolor="#dbd8cd" stroked="f">
                <v:path arrowok="t"/>
                <w10:wrap anchorx="page" anchory="page"/>
              </v:rect>
            </w:pict>
          </mc:Fallback>
        </mc:AlternateContent>
      </w:r>
    </w:p>
    <w:p w:rsidR="00372663" w:rsidRDefault="00663CF5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February 2023</w:t>
      </w: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3726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72663" w:rsidRDefault="00372663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Arial" w:hAnsi="Arial" w:cs="Arial"/>
          <w:color w:val="000000"/>
          <w:sz w:val="8"/>
          <w:szCs w:val="8"/>
        </w:rPr>
      </w:pPr>
    </w:p>
    <w:p w:rsidR="0015211E" w:rsidRDefault="0015211E" w:rsidP="0015211E">
      <w:pPr>
        <w:pStyle w:val="ListParagraph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Default="001D032D" w:rsidP="001D032D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Clarification of T</w:t>
      </w:r>
      <w:r w:rsidRPr="00E5274B">
        <w:rPr>
          <w:rFonts w:ascii="Arial" w:hAnsi="Arial" w:cs="Arial"/>
          <w:b/>
          <w:bCs/>
          <w:color w:val="363435"/>
          <w:sz w:val="24"/>
          <w:szCs w:val="24"/>
        </w:rPr>
        <w:t>itle</w:t>
      </w:r>
      <w:r>
        <w:rPr>
          <w:rFonts w:ascii="Arial" w:hAnsi="Arial" w:cs="Arial"/>
          <w:b/>
          <w:bCs/>
          <w:color w:val="363435"/>
          <w:sz w:val="24"/>
          <w:szCs w:val="24"/>
        </w:rPr>
        <w:t>:</w:t>
      </w:r>
      <w:r w:rsidRPr="00307F83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1D032D" w:rsidRDefault="001D032D" w:rsidP="001D032D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While this collective is referred to as a ‘Group’, its functions will be those of an advisory committee to Council.</w:t>
      </w:r>
      <w:r w:rsidR="00A657E9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1D032D" w:rsidRDefault="001D032D" w:rsidP="001D032D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E92FEB" w:rsidRPr="00AD2F4F" w:rsidRDefault="00E92FEB" w:rsidP="00AD2F4F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Aim</w:t>
      </w:r>
      <w:r w:rsidR="003F28B1">
        <w:rPr>
          <w:rFonts w:ascii="Arial" w:hAnsi="Arial" w:cs="Arial"/>
          <w:b/>
          <w:bCs/>
          <w:color w:val="363435"/>
          <w:sz w:val="24"/>
          <w:szCs w:val="24"/>
        </w:rPr>
        <w:t>s</w:t>
      </w:r>
      <w:r>
        <w:rPr>
          <w:rFonts w:ascii="Arial" w:hAnsi="Arial" w:cs="Arial"/>
          <w:b/>
          <w:bCs/>
          <w:color w:val="363435"/>
          <w:sz w:val="24"/>
          <w:szCs w:val="24"/>
        </w:rPr>
        <w:t>:</w:t>
      </w:r>
      <w:r w:rsidRPr="00AD2F4F">
        <w:rPr>
          <w:rFonts w:ascii="Arial" w:hAnsi="Arial" w:cs="Arial"/>
          <w:b/>
          <w:bCs/>
          <w:color w:val="363435"/>
          <w:sz w:val="24"/>
          <w:szCs w:val="24"/>
        </w:rPr>
        <w:t xml:space="preserve"> </w:t>
      </w:r>
    </w:p>
    <w:p w:rsidR="003F28B1" w:rsidRPr="0087585E" w:rsidRDefault="007F685E" w:rsidP="00BD5F43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87585E">
        <w:rPr>
          <w:rFonts w:ascii="Arial" w:hAnsi="Arial" w:cs="Arial"/>
          <w:bCs/>
          <w:color w:val="363435"/>
          <w:sz w:val="24"/>
          <w:szCs w:val="24"/>
        </w:rPr>
        <w:t>To enable young</w:t>
      </w:r>
      <w:r w:rsidR="00EE74A6" w:rsidRPr="0087585E">
        <w:rPr>
          <w:rFonts w:ascii="Arial" w:hAnsi="Arial" w:cs="Arial"/>
          <w:bCs/>
          <w:color w:val="363435"/>
          <w:sz w:val="24"/>
          <w:szCs w:val="24"/>
        </w:rPr>
        <w:t xml:space="preserve"> people to have their voices heard an</w:t>
      </w:r>
      <w:r w:rsidR="00D35C8D" w:rsidRPr="0087585E">
        <w:rPr>
          <w:rFonts w:ascii="Arial" w:hAnsi="Arial" w:cs="Arial"/>
          <w:bCs/>
          <w:color w:val="363435"/>
          <w:sz w:val="24"/>
          <w:szCs w:val="24"/>
        </w:rPr>
        <w:t xml:space="preserve">d increase their involvement in </w:t>
      </w:r>
      <w:r w:rsidR="00EE74A6" w:rsidRPr="0087585E">
        <w:rPr>
          <w:rFonts w:ascii="Arial" w:hAnsi="Arial" w:cs="Arial"/>
          <w:bCs/>
          <w:color w:val="363435"/>
          <w:sz w:val="24"/>
          <w:szCs w:val="24"/>
        </w:rPr>
        <w:t xml:space="preserve">our community. </w:t>
      </w:r>
    </w:p>
    <w:p w:rsidR="003F28B1" w:rsidRPr="00AD2F4F" w:rsidRDefault="003F28B1" w:rsidP="00BD5F43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To identify the needs of young people and convey that information to Council. </w:t>
      </w:r>
    </w:p>
    <w:p w:rsidR="00AD2F4F" w:rsidRPr="00AD2F4F" w:rsidRDefault="00AD2F4F" w:rsidP="00AD2F4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Pr="00E92FEB" w:rsidRDefault="00E92FEB" w:rsidP="00E92FEB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Objectives:</w:t>
      </w:r>
    </w:p>
    <w:p w:rsidR="001D032D" w:rsidRDefault="001D032D" w:rsidP="001D032D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Provides the opportunity for young people to have their views heard and to contribute to Council decisions, strategies and plans.</w:t>
      </w:r>
    </w:p>
    <w:p w:rsidR="001D032D" w:rsidRDefault="001D032D" w:rsidP="00AF5B67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Helps Council identify issues relevant to young people in the local area, provides advice to Council about how these issues can be addressed.</w:t>
      </w:r>
      <w:r w:rsidRPr="00AF5B67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E92FEB" w:rsidRDefault="0053295D" w:rsidP="00AD2F4F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Develop</w:t>
      </w:r>
      <w:r w:rsidR="00B35784">
        <w:rPr>
          <w:rFonts w:ascii="Arial" w:hAnsi="Arial" w:cs="Arial"/>
          <w:bCs/>
          <w:color w:val="363435"/>
          <w:sz w:val="24"/>
          <w:szCs w:val="24"/>
        </w:rPr>
        <w:t>s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local initiatives, events and projects inclusive to all young people.</w:t>
      </w:r>
      <w:r w:rsidR="00E92FEB" w:rsidRPr="00E92FEB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AF5B67" w:rsidRPr="00AD2F4F" w:rsidRDefault="00E92FEB" w:rsidP="00AD2F4F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B35784">
        <w:rPr>
          <w:rFonts w:ascii="Arial" w:hAnsi="Arial" w:cs="Arial"/>
          <w:bCs/>
          <w:color w:val="363435"/>
          <w:sz w:val="24"/>
          <w:szCs w:val="24"/>
        </w:rPr>
        <w:t>Assess</w:t>
      </w:r>
      <w:r w:rsidR="00FF6B1A">
        <w:rPr>
          <w:rFonts w:ascii="Arial" w:hAnsi="Arial" w:cs="Arial"/>
          <w:bCs/>
          <w:color w:val="363435"/>
          <w:sz w:val="24"/>
          <w:szCs w:val="24"/>
        </w:rPr>
        <w:t>es</w:t>
      </w:r>
      <w:r w:rsidRPr="00B35784">
        <w:rPr>
          <w:rFonts w:ascii="Arial" w:hAnsi="Arial" w:cs="Arial"/>
          <w:bCs/>
          <w:color w:val="363435"/>
          <w:sz w:val="24"/>
          <w:szCs w:val="24"/>
        </w:rPr>
        <w:t xml:space="preserve"> Quick Response Youth Grant applications.</w:t>
      </w:r>
    </w:p>
    <w:p w:rsidR="00E92FEB" w:rsidRPr="00E92FEB" w:rsidRDefault="00E92FEB" w:rsidP="00E92FEB">
      <w:pPr>
        <w:pStyle w:val="ListParagraph"/>
        <w:ind w:left="1080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1D032D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Membership:</w:t>
      </w:r>
    </w:p>
    <w:p w:rsidR="00103321" w:rsidRPr="00103321" w:rsidRDefault="00AF5B67" w:rsidP="00103321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Membership consists of </w:t>
      </w:r>
      <w:r w:rsidR="001D556A">
        <w:rPr>
          <w:rFonts w:ascii="Arial" w:hAnsi="Arial" w:cs="Arial"/>
          <w:bCs/>
          <w:color w:val="363435"/>
          <w:sz w:val="24"/>
          <w:szCs w:val="24"/>
        </w:rPr>
        <w:t>eight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to twelve</w:t>
      </w:r>
      <w:r w:rsidR="008637CE" w:rsidRPr="00310CDA">
        <w:rPr>
          <w:rFonts w:ascii="Arial" w:hAnsi="Arial" w:cs="Arial"/>
          <w:bCs/>
          <w:color w:val="363435"/>
          <w:sz w:val="24"/>
          <w:szCs w:val="24"/>
        </w:rPr>
        <w:t xml:space="preserve"> 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young people from Mount Alexander Shire aged 12 – 25 years who have received approval in the YAG </w:t>
      </w:r>
      <w:r w:rsidR="00561C1C">
        <w:rPr>
          <w:rFonts w:ascii="Arial" w:hAnsi="Arial" w:cs="Arial"/>
          <w:bCs/>
          <w:color w:val="363435"/>
          <w:sz w:val="24"/>
          <w:szCs w:val="24"/>
        </w:rPr>
        <w:t xml:space="preserve">recruitment and application 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>process.</w:t>
      </w:r>
    </w:p>
    <w:p w:rsidR="00456F3D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Membership is by self-nomination. Nominees will be required to </w:t>
      </w:r>
      <w:proofErr w:type="gramStart"/>
      <w:r w:rsidRPr="00310CDA">
        <w:rPr>
          <w:rFonts w:ascii="Arial" w:hAnsi="Arial" w:cs="Arial"/>
          <w:bCs/>
          <w:color w:val="363435"/>
          <w:sz w:val="24"/>
          <w:szCs w:val="24"/>
        </w:rPr>
        <w:t>submit an application</w:t>
      </w:r>
      <w:proofErr w:type="gramEnd"/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form.</w:t>
      </w:r>
      <w:r w:rsidR="00904037"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p w:rsidR="00904037" w:rsidRPr="00310CDA" w:rsidRDefault="00FF6B1A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If needed, a</w:t>
      </w:r>
      <w:r w:rsidR="00904037">
        <w:rPr>
          <w:rFonts w:ascii="Arial" w:hAnsi="Arial" w:cs="Arial"/>
          <w:bCs/>
          <w:color w:val="363435"/>
          <w:sz w:val="24"/>
          <w:szCs w:val="24"/>
        </w:rPr>
        <w:t xml:space="preserve">ppointments will be made by a panel </w:t>
      </w:r>
      <w:r w:rsidR="00F166E0">
        <w:rPr>
          <w:rFonts w:ascii="Arial" w:hAnsi="Arial" w:cs="Arial"/>
          <w:bCs/>
          <w:color w:val="363435"/>
          <w:sz w:val="24"/>
          <w:szCs w:val="24"/>
        </w:rPr>
        <w:t>which wi</w:t>
      </w:r>
      <w:r w:rsidR="006D0748">
        <w:rPr>
          <w:rFonts w:ascii="Arial" w:hAnsi="Arial" w:cs="Arial"/>
          <w:bCs/>
          <w:color w:val="363435"/>
          <w:sz w:val="24"/>
          <w:szCs w:val="24"/>
        </w:rPr>
        <w:t>ll include a</w:t>
      </w:r>
      <w:r w:rsidR="00F166E0">
        <w:rPr>
          <w:rFonts w:ascii="Arial" w:hAnsi="Arial" w:cs="Arial"/>
          <w:bCs/>
          <w:color w:val="363435"/>
          <w:sz w:val="24"/>
          <w:szCs w:val="24"/>
        </w:rPr>
        <w:t xml:space="preserve"> YAG member</w:t>
      </w:r>
      <w:r w:rsidR="006D0748">
        <w:rPr>
          <w:rFonts w:ascii="Arial" w:hAnsi="Arial" w:cs="Arial"/>
          <w:bCs/>
          <w:color w:val="363435"/>
          <w:sz w:val="24"/>
          <w:szCs w:val="24"/>
        </w:rPr>
        <w:t xml:space="preserve"> and two members of </w:t>
      </w:r>
      <w:r w:rsidR="00F166E0">
        <w:rPr>
          <w:rFonts w:ascii="Arial" w:hAnsi="Arial" w:cs="Arial"/>
          <w:bCs/>
          <w:color w:val="363435"/>
          <w:sz w:val="24"/>
          <w:szCs w:val="24"/>
        </w:rPr>
        <w:t>Council’s Youth Development team.</w:t>
      </w:r>
    </w:p>
    <w:p w:rsidR="00456F3D" w:rsidRPr="00310CDA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Membership applications will be open once a year, and at other times at the </w:t>
      </w:r>
      <w:r w:rsidR="002E1F6A">
        <w:rPr>
          <w:rFonts w:ascii="Arial" w:hAnsi="Arial" w:cs="Arial"/>
          <w:bCs/>
          <w:color w:val="363435"/>
          <w:sz w:val="24"/>
          <w:szCs w:val="24"/>
        </w:rPr>
        <w:t>discretion of Council’s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Youth Development team. </w:t>
      </w:r>
    </w:p>
    <w:p w:rsidR="00456F3D" w:rsidRPr="00310CDA" w:rsidRDefault="00456F3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Members serve a term of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two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year</w:t>
      </w:r>
      <w:r w:rsidR="00AC63F4">
        <w:rPr>
          <w:rFonts w:ascii="Arial" w:hAnsi="Arial" w:cs="Arial"/>
          <w:bCs/>
          <w:color w:val="363435"/>
          <w:sz w:val="24"/>
          <w:szCs w:val="24"/>
        </w:rPr>
        <w:t>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with the possibility of extending to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four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years.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Members must re-apply after </w:t>
      </w:r>
      <w:r w:rsidR="00AC63F4">
        <w:rPr>
          <w:rFonts w:ascii="Arial" w:hAnsi="Arial" w:cs="Arial"/>
          <w:bCs/>
          <w:color w:val="363435"/>
          <w:sz w:val="24"/>
          <w:szCs w:val="24"/>
        </w:rPr>
        <w:t>four</w:t>
      </w:r>
      <w:r w:rsidR="008637CE">
        <w:rPr>
          <w:rFonts w:ascii="Arial" w:hAnsi="Arial" w:cs="Arial"/>
          <w:bCs/>
          <w:color w:val="363435"/>
          <w:sz w:val="24"/>
          <w:szCs w:val="24"/>
        </w:rPr>
        <w:t xml:space="preserve"> years if they wish to </w:t>
      </w:r>
      <w:r w:rsidR="001D556A">
        <w:rPr>
          <w:rFonts w:ascii="Arial" w:hAnsi="Arial" w:cs="Arial"/>
          <w:bCs/>
          <w:color w:val="363435"/>
          <w:sz w:val="24"/>
          <w:szCs w:val="24"/>
        </w:rPr>
        <w:t>serve another term</w:t>
      </w:r>
      <w:r w:rsidR="008637CE">
        <w:rPr>
          <w:rFonts w:ascii="Arial" w:hAnsi="Arial" w:cs="Arial"/>
          <w:bCs/>
          <w:color w:val="363435"/>
          <w:sz w:val="24"/>
          <w:szCs w:val="24"/>
        </w:rPr>
        <w:t>.</w:t>
      </w:r>
    </w:p>
    <w:p w:rsidR="00D8393A" w:rsidRDefault="007F0B0D" w:rsidP="00310CDA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D8393A">
        <w:rPr>
          <w:rFonts w:ascii="Arial" w:hAnsi="Arial" w:cs="Arial"/>
          <w:bCs/>
          <w:color w:val="363435"/>
          <w:sz w:val="24"/>
          <w:szCs w:val="24"/>
        </w:rPr>
        <w:t>Members may withdraw from the YAG at any time and must notify the Youth D</w:t>
      </w:r>
      <w:r w:rsidR="00D8393A">
        <w:rPr>
          <w:rFonts w:ascii="Arial" w:hAnsi="Arial" w:cs="Arial"/>
          <w:bCs/>
          <w:color w:val="363435"/>
          <w:sz w:val="24"/>
          <w:szCs w:val="24"/>
        </w:rPr>
        <w:t>evelopment Officer of their withdrawal.</w:t>
      </w:r>
    </w:p>
    <w:p w:rsidR="002E0FCC" w:rsidRDefault="002E0FCC" w:rsidP="002E0FCC">
      <w:pPr>
        <w:pStyle w:val="ListParagraph"/>
        <w:numPr>
          <w:ilvl w:val="0"/>
          <w:numId w:val="10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310CDA">
        <w:rPr>
          <w:rFonts w:ascii="Arial" w:hAnsi="Arial" w:cs="Arial"/>
          <w:bCs/>
          <w:color w:val="363435"/>
          <w:sz w:val="24"/>
          <w:szCs w:val="24"/>
        </w:rPr>
        <w:t>Council</w:t>
      </w:r>
      <w:r>
        <w:rPr>
          <w:rFonts w:ascii="Arial" w:hAnsi="Arial" w:cs="Arial"/>
          <w:bCs/>
          <w:color w:val="363435"/>
          <w:sz w:val="24"/>
          <w:szCs w:val="24"/>
        </w:rPr>
        <w:t>’s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 xml:space="preserve"> Youth Development Officer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(YDO) will participate in the YAG as </w:t>
      </w:r>
      <w:r w:rsidR="00FB4D8E">
        <w:rPr>
          <w:rFonts w:ascii="Arial" w:hAnsi="Arial" w:cs="Arial"/>
          <w:bCs/>
          <w:color w:val="363435"/>
          <w:sz w:val="24"/>
          <w:szCs w:val="24"/>
        </w:rPr>
        <w:t>a representative of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Council</w:t>
      </w:r>
      <w:r w:rsidRPr="00310CDA">
        <w:rPr>
          <w:rFonts w:ascii="Arial" w:hAnsi="Arial" w:cs="Arial"/>
          <w:bCs/>
          <w:color w:val="363435"/>
          <w:sz w:val="24"/>
          <w:szCs w:val="24"/>
        </w:rPr>
        <w:t>.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 The YDO will coordinate and support the operations of the YAG. The YDO will have no voting rights. </w:t>
      </w:r>
    </w:p>
    <w:p w:rsidR="00C70477" w:rsidRDefault="00C70477" w:rsidP="00C70477">
      <w:pPr>
        <w:rPr>
          <w:rFonts w:ascii="Arial" w:hAnsi="Arial" w:cs="Arial"/>
          <w:bCs/>
          <w:color w:val="363435"/>
          <w:sz w:val="24"/>
          <w:szCs w:val="24"/>
        </w:rPr>
      </w:pPr>
    </w:p>
    <w:p w:rsidR="007073A3" w:rsidRPr="00C70477" w:rsidRDefault="007073A3" w:rsidP="00C70477">
      <w:pPr>
        <w:rPr>
          <w:rFonts w:ascii="Arial" w:hAnsi="Arial" w:cs="Arial"/>
          <w:bCs/>
          <w:color w:val="363435"/>
          <w:sz w:val="24"/>
          <w:szCs w:val="24"/>
        </w:rPr>
      </w:pPr>
    </w:p>
    <w:p w:rsidR="00310CDA" w:rsidRDefault="00310CDA" w:rsidP="00AF5B67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B75863" w:rsidRPr="00E13EA4" w:rsidRDefault="00B75863" w:rsidP="00AF5B67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lastRenderedPageBreak/>
        <w:t>Meetings:</w:t>
      </w:r>
    </w:p>
    <w:p w:rsidR="002E1F6A" w:rsidRDefault="002E1F6A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Meetings will be held </w:t>
      </w:r>
      <w:r w:rsidR="00D147E4">
        <w:rPr>
          <w:rFonts w:ascii="Arial" w:hAnsi="Arial" w:cs="Arial"/>
          <w:bCs/>
          <w:color w:val="363435"/>
          <w:sz w:val="24"/>
          <w:szCs w:val="24"/>
        </w:rPr>
        <w:t>weekly during school term time</w:t>
      </w:r>
      <w:r w:rsidR="00EC4D92">
        <w:rPr>
          <w:rFonts w:ascii="Arial" w:hAnsi="Arial" w:cs="Arial"/>
          <w:bCs/>
          <w:color w:val="363435"/>
          <w:sz w:val="24"/>
          <w:szCs w:val="24"/>
        </w:rPr>
        <w:t>. A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dditional meetings will be held as required and as agreed </w:t>
      </w:r>
      <w:r w:rsidR="001D556A">
        <w:rPr>
          <w:rFonts w:ascii="Arial" w:hAnsi="Arial" w:cs="Arial"/>
          <w:bCs/>
          <w:color w:val="363435"/>
          <w:sz w:val="24"/>
          <w:szCs w:val="24"/>
        </w:rPr>
        <w:t xml:space="preserve">upon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by members. </w:t>
      </w:r>
    </w:p>
    <w:p w:rsidR="00EC4D92" w:rsidRDefault="001D556A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Catering will be provided</w:t>
      </w:r>
      <w:r w:rsidR="00EC4D92">
        <w:rPr>
          <w:rFonts w:ascii="Arial" w:hAnsi="Arial" w:cs="Arial"/>
          <w:bCs/>
          <w:color w:val="363435"/>
          <w:sz w:val="24"/>
          <w:szCs w:val="24"/>
        </w:rPr>
        <w:t xml:space="preserve"> by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Council’s </w:t>
      </w:r>
      <w:r w:rsidR="004D17AE">
        <w:rPr>
          <w:rFonts w:ascii="Arial" w:hAnsi="Arial" w:cs="Arial"/>
          <w:bCs/>
          <w:color w:val="363435"/>
          <w:sz w:val="24"/>
          <w:szCs w:val="24"/>
        </w:rPr>
        <w:t>YDO</w:t>
      </w:r>
      <w:r w:rsidR="002E1F6A">
        <w:rPr>
          <w:rFonts w:ascii="Arial" w:hAnsi="Arial" w:cs="Arial"/>
          <w:bCs/>
          <w:color w:val="363435"/>
          <w:sz w:val="24"/>
          <w:szCs w:val="24"/>
        </w:rPr>
        <w:t xml:space="preserve">. </w:t>
      </w:r>
    </w:p>
    <w:p w:rsidR="004A6301" w:rsidRDefault="004E61D6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The role of chairperson </w:t>
      </w:r>
      <w:r w:rsidR="00D147E4">
        <w:rPr>
          <w:rFonts w:ascii="Arial" w:hAnsi="Arial" w:cs="Arial"/>
          <w:bCs/>
          <w:color w:val="363435"/>
          <w:sz w:val="24"/>
          <w:szCs w:val="24"/>
        </w:rPr>
        <w:t xml:space="preserve">and minute taker </w:t>
      </w:r>
      <w:r>
        <w:rPr>
          <w:rFonts w:ascii="Arial" w:hAnsi="Arial" w:cs="Arial"/>
          <w:bCs/>
          <w:color w:val="363435"/>
          <w:sz w:val="24"/>
          <w:szCs w:val="24"/>
        </w:rPr>
        <w:t>at meetings will be rotated as</w:t>
      </w:r>
      <w:r w:rsidR="002E1F6A">
        <w:rPr>
          <w:rFonts w:ascii="Arial" w:hAnsi="Arial" w:cs="Arial"/>
          <w:bCs/>
          <w:color w:val="363435"/>
          <w:sz w:val="24"/>
          <w:szCs w:val="24"/>
        </w:rPr>
        <w:t xml:space="preserve"> agreed.</w:t>
      </w:r>
    </w:p>
    <w:p w:rsidR="00E210A1" w:rsidRDefault="00E210A1" w:rsidP="00EC4D92">
      <w:pPr>
        <w:pStyle w:val="ListParagraph"/>
        <w:numPr>
          <w:ilvl w:val="0"/>
          <w:numId w:val="11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A quorum for the </w:t>
      </w:r>
      <w:r w:rsidR="006C1831">
        <w:rPr>
          <w:rFonts w:ascii="Arial" w:hAnsi="Arial" w:cs="Arial"/>
          <w:bCs/>
          <w:color w:val="363435"/>
          <w:sz w:val="24"/>
          <w:szCs w:val="24"/>
        </w:rPr>
        <w:t>YAG will be a ma</w:t>
      </w:r>
      <w:r w:rsidR="00CF7328">
        <w:rPr>
          <w:rFonts w:ascii="Arial" w:hAnsi="Arial" w:cs="Arial"/>
          <w:bCs/>
          <w:color w:val="363435"/>
          <w:sz w:val="24"/>
          <w:szCs w:val="24"/>
        </w:rPr>
        <w:t>jority (half of the group plus one</w:t>
      </w:r>
      <w:r w:rsidR="006C1831">
        <w:rPr>
          <w:rFonts w:ascii="Arial" w:hAnsi="Arial" w:cs="Arial"/>
          <w:bCs/>
          <w:color w:val="363435"/>
          <w:sz w:val="24"/>
          <w:szCs w:val="24"/>
        </w:rPr>
        <w:t>)</w:t>
      </w:r>
      <w:r>
        <w:rPr>
          <w:rFonts w:ascii="Arial" w:hAnsi="Arial" w:cs="Arial"/>
          <w:bCs/>
          <w:color w:val="363435"/>
          <w:sz w:val="24"/>
          <w:szCs w:val="24"/>
        </w:rPr>
        <w:t>.</w:t>
      </w:r>
    </w:p>
    <w:p w:rsidR="00EC4D92" w:rsidRPr="00E13EA4" w:rsidRDefault="00EC4D92" w:rsidP="004A6301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Training of members:</w:t>
      </w:r>
    </w:p>
    <w:p w:rsidR="00077955" w:rsidRPr="00077955" w:rsidRDefault="00077955" w:rsidP="00077955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Members 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of the YAG </w:t>
      </w: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will be </w:t>
      </w:r>
      <w:r>
        <w:rPr>
          <w:rFonts w:ascii="Arial" w:hAnsi="Arial" w:cs="Arial"/>
          <w:bCs/>
          <w:color w:val="363435"/>
          <w:sz w:val="24"/>
          <w:szCs w:val="24"/>
        </w:rPr>
        <w:t>provided with</w:t>
      </w:r>
      <w:r w:rsidRPr="00077955">
        <w:rPr>
          <w:rFonts w:ascii="Arial" w:hAnsi="Arial" w:cs="Arial"/>
          <w:bCs/>
          <w:color w:val="363435"/>
          <w:sz w:val="24"/>
          <w:szCs w:val="24"/>
        </w:rPr>
        <w:t xml:space="preserve"> traini</w:t>
      </w:r>
      <w:r>
        <w:rPr>
          <w:rFonts w:ascii="Arial" w:hAnsi="Arial" w:cs="Arial"/>
          <w:bCs/>
          <w:color w:val="363435"/>
          <w:sz w:val="24"/>
          <w:szCs w:val="24"/>
        </w:rPr>
        <w:t xml:space="preserve">ng in areas that they identify. </w:t>
      </w:r>
    </w:p>
    <w:p w:rsidR="00FE2EDF" w:rsidRPr="00E13EA4" w:rsidRDefault="00FE2EDF" w:rsidP="00FE2ED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Transport:</w:t>
      </w:r>
    </w:p>
    <w:p w:rsidR="00FE2EDF" w:rsidRPr="00E949A3" w:rsidRDefault="00E949A3" w:rsidP="00FE2EDF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949A3">
        <w:rPr>
          <w:rFonts w:ascii="Arial" w:hAnsi="Arial" w:cs="Arial"/>
          <w:bCs/>
          <w:color w:val="363435"/>
          <w:sz w:val="24"/>
          <w:szCs w:val="24"/>
        </w:rPr>
        <w:t xml:space="preserve">If a YAG member requires assistance with transport to and from meetings and events, Council will support their attendance with reimbursement for cab fares or fuel, or other transport as required. </w:t>
      </w:r>
    </w:p>
    <w:p w:rsidR="00FE2EDF" w:rsidRPr="00E13EA4" w:rsidRDefault="00FE2EDF" w:rsidP="00FE2EDF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E13EA4" w:rsidRDefault="00E13EA4" w:rsidP="00E13EA4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E13EA4">
        <w:rPr>
          <w:rFonts w:ascii="Arial" w:hAnsi="Arial" w:cs="Arial"/>
          <w:b/>
          <w:bCs/>
          <w:color w:val="363435"/>
          <w:sz w:val="24"/>
          <w:szCs w:val="24"/>
        </w:rPr>
        <w:t>Code of Conduct:</w:t>
      </w:r>
    </w:p>
    <w:p w:rsidR="00C96C18" w:rsidRPr="00E82764" w:rsidRDefault="00D147E4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The YAG aims to provide an inclusive and supportive environment.</w:t>
      </w:r>
      <w:r w:rsidR="00C96C18" w:rsidRPr="00E82764">
        <w:rPr>
          <w:rFonts w:ascii="Arial" w:hAnsi="Arial" w:cs="Arial"/>
          <w:bCs/>
          <w:color w:val="363435"/>
          <w:sz w:val="24"/>
          <w:szCs w:val="24"/>
        </w:rPr>
        <w:t xml:space="preserve"> YAG members are expected to:</w:t>
      </w:r>
    </w:p>
    <w:p w:rsidR="00C96C18" w:rsidRPr="00E82764" w:rsidRDefault="00C96C1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Uphold the principles of respect, h</w:t>
      </w:r>
      <w:r w:rsidR="008E3998" w:rsidRPr="00E82764">
        <w:rPr>
          <w:rFonts w:ascii="Arial" w:hAnsi="Arial" w:cs="Arial"/>
          <w:bCs/>
          <w:color w:val="363435"/>
          <w:sz w:val="24"/>
          <w:szCs w:val="24"/>
        </w:rPr>
        <w:t xml:space="preserve">onesty, </w:t>
      </w:r>
      <w:r w:rsidR="001C1FC4">
        <w:rPr>
          <w:rFonts w:ascii="Arial" w:hAnsi="Arial" w:cs="Arial"/>
          <w:bCs/>
          <w:color w:val="363435"/>
          <w:sz w:val="24"/>
          <w:szCs w:val="24"/>
        </w:rPr>
        <w:t>integrity</w:t>
      </w:r>
      <w:r w:rsidR="008E3998" w:rsidRPr="00E82764">
        <w:rPr>
          <w:rFonts w:ascii="Arial" w:hAnsi="Arial" w:cs="Arial"/>
          <w:bCs/>
          <w:color w:val="363435"/>
          <w:sz w:val="24"/>
          <w:szCs w:val="24"/>
        </w:rPr>
        <w:t xml:space="preserve"> and inclusion;</w:t>
      </w:r>
    </w:p>
    <w:p w:rsidR="008E3998" w:rsidRPr="00E82764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Encourage </w:t>
      </w:r>
      <w:r w:rsidR="00E82764" w:rsidRPr="00E82764">
        <w:rPr>
          <w:rFonts w:ascii="Arial" w:hAnsi="Arial" w:cs="Arial"/>
          <w:bCs/>
          <w:color w:val="363435"/>
          <w:sz w:val="24"/>
          <w:szCs w:val="24"/>
        </w:rPr>
        <w:t>participation by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all members;</w:t>
      </w:r>
    </w:p>
    <w:p w:rsidR="005B0CA5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5B0CA5">
        <w:rPr>
          <w:rFonts w:ascii="Arial" w:hAnsi="Arial" w:cs="Arial"/>
          <w:bCs/>
          <w:color w:val="363435"/>
          <w:sz w:val="24"/>
          <w:szCs w:val="24"/>
        </w:rPr>
        <w:t>Engage in healthy debate and share ideas and knowledge;</w:t>
      </w:r>
    </w:p>
    <w:p w:rsidR="008E3998" w:rsidRPr="005B0CA5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5B0CA5">
        <w:rPr>
          <w:rFonts w:ascii="Arial" w:hAnsi="Arial" w:cs="Arial"/>
          <w:bCs/>
          <w:color w:val="363435"/>
          <w:sz w:val="24"/>
          <w:szCs w:val="24"/>
        </w:rPr>
        <w:t>Work actively to resolve any differences and disputes; and,</w:t>
      </w:r>
    </w:p>
    <w:p w:rsidR="008E3998" w:rsidRPr="00E82764" w:rsidRDefault="008E3998" w:rsidP="00E82764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Respect and value the diversity of all members.</w:t>
      </w:r>
    </w:p>
    <w:p w:rsidR="008E3998" w:rsidRDefault="008E3998" w:rsidP="00C96C18">
      <w:pPr>
        <w:pStyle w:val="ListParagraph"/>
        <w:ind w:left="567"/>
        <w:rPr>
          <w:rFonts w:ascii="Arial" w:hAnsi="Arial" w:cs="Arial"/>
          <w:b/>
          <w:bCs/>
          <w:color w:val="363435"/>
          <w:sz w:val="24"/>
          <w:szCs w:val="24"/>
        </w:rPr>
      </w:pPr>
    </w:p>
    <w:p w:rsidR="005B0CA5" w:rsidRDefault="005B0CA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On some occasions the YAG may deal with items of a confidential nature, including Quick Response Youth Grant applications. Members are to deal with such items and issues with confidentiality, discretion and sensitivity.</w:t>
      </w:r>
    </w:p>
    <w:p w:rsidR="005B0CA5" w:rsidRDefault="005B0CA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02006B" w:rsidRDefault="0002006B" w:rsidP="0002006B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YAG members must disclose any conflict of interest when assessing Quick Response Youth Grants.</w:t>
      </w:r>
      <w:r w:rsidR="004F1BEE">
        <w:rPr>
          <w:rFonts w:ascii="Arial" w:hAnsi="Arial" w:cs="Arial"/>
          <w:bCs/>
          <w:color w:val="363435"/>
          <w:sz w:val="24"/>
          <w:szCs w:val="24"/>
        </w:rPr>
        <w:t xml:space="preserve"> Members with a conflict of interest must not take part in the discussion regarding the relevant application.</w:t>
      </w:r>
    </w:p>
    <w:p w:rsidR="0002006B" w:rsidRDefault="0002006B" w:rsidP="0002006B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663CF5" w:rsidRPr="00663CF5" w:rsidRDefault="00C96C18" w:rsidP="00663CF5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>Any complaint, unresolved problem or se</w:t>
      </w:r>
      <w:r w:rsidR="00D147E4">
        <w:rPr>
          <w:rFonts w:ascii="Arial" w:hAnsi="Arial" w:cs="Arial"/>
          <w:bCs/>
          <w:color w:val="363435"/>
          <w:sz w:val="24"/>
          <w:szCs w:val="24"/>
        </w:rPr>
        <w:t>rious dispute between members may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be brought to Council for resolution. If appropriate, and with the agreement of all parties, the matter may be resolved via mediation. </w:t>
      </w:r>
    </w:p>
    <w:p w:rsidR="007F0B0D" w:rsidRPr="00E82764" w:rsidRDefault="007F0B0D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C96C18" w:rsidRDefault="00C96C18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Council reserves the </w:t>
      </w:r>
      <w:r w:rsidR="003222A8">
        <w:rPr>
          <w:rFonts w:ascii="Arial" w:hAnsi="Arial" w:cs="Arial"/>
          <w:bCs/>
          <w:color w:val="363435"/>
          <w:sz w:val="24"/>
          <w:szCs w:val="24"/>
        </w:rPr>
        <w:t>right to withdraw the membership of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any </w:t>
      </w:r>
      <w:r w:rsidR="00AF72EC">
        <w:rPr>
          <w:rFonts w:ascii="Arial" w:hAnsi="Arial" w:cs="Arial"/>
          <w:bCs/>
          <w:color w:val="363435"/>
          <w:sz w:val="24"/>
          <w:szCs w:val="24"/>
        </w:rPr>
        <w:t>YAG member if the member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 has acted </w:t>
      </w:r>
      <w:r w:rsidR="00E82764" w:rsidRPr="00E82764">
        <w:rPr>
          <w:rFonts w:ascii="Arial" w:hAnsi="Arial" w:cs="Arial"/>
          <w:bCs/>
          <w:color w:val="363435"/>
          <w:sz w:val="24"/>
          <w:szCs w:val="24"/>
        </w:rPr>
        <w:t>inappropriately</w:t>
      </w:r>
      <w:r w:rsidR="003222A8">
        <w:rPr>
          <w:rFonts w:ascii="Arial" w:hAnsi="Arial" w:cs="Arial"/>
          <w:bCs/>
          <w:color w:val="363435"/>
          <w:sz w:val="24"/>
          <w:szCs w:val="24"/>
        </w:rPr>
        <w:t xml:space="preserve"> and </w:t>
      </w:r>
      <w:r w:rsidR="0074187D">
        <w:rPr>
          <w:rFonts w:ascii="Arial" w:hAnsi="Arial" w:cs="Arial"/>
          <w:bCs/>
          <w:color w:val="363435"/>
          <w:sz w:val="24"/>
          <w:szCs w:val="24"/>
        </w:rPr>
        <w:t>against</w:t>
      </w:r>
      <w:r w:rsidR="003222A8">
        <w:rPr>
          <w:rFonts w:ascii="Arial" w:hAnsi="Arial" w:cs="Arial"/>
          <w:bCs/>
          <w:color w:val="363435"/>
          <w:sz w:val="24"/>
          <w:szCs w:val="24"/>
        </w:rPr>
        <w:t xml:space="preserve"> the interests of Mount Alexander Shire Council</w:t>
      </w:r>
      <w:r w:rsidRPr="00E82764">
        <w:rPr>
          <w:rFonts w:ascii="Arial" w:hAnsi="Arial" w:cs="Arial"/>
          <w:bCs/>
          <w:color w:val="363435"/>
          <w:sz w:val="24"/>
          <w:szCs w:val="24"/>
        </w:rPr>
        <w:t xml:space="preserve">. </w:t>
      </w:r>
    </w:p>
    <w:p w:rsidR="00B52785" w:rsidRDefault="00B52785" w:rsidP="00C96C18">
      <w:pPr>
        <w:pStyle w:val="ListParagraph"/>
        <w:ind w:left="567"/>
        <w:rPr>
          <w:rFonts w:ascii="Arial" w:hAnsi="Arial" w:cs="Arial"/>
          <w:bCs/>
          <w:color w:val="363435"/>
          <w:sz w:val="24"/>
          <w:szCs w:val="24"/>
        </w:rPr>
      </w:pPr>
    </w:p>
    <w:p w:rsidR="00B52785" w:rsidRPr="00B52785" w:rsidRDefault="00B52785" w:rsidP="001B2323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  <w:b/>
          <w:bCs/>
          <w:color w:val="363435"/>
          <w:sz w:val="24"/>
          <w:szCs w:val="24"/>
        </w:rPr>
      </w:pPr>
      <w:r w:rsidRPr="00B52785">
        <w:rPr>
          <w:rFonts w:ascii="Arial" w:hAnsi="Arial" w:cs="Arial"/>
          <w:b/>
          <w:bCs/>
          <w:color w:val="363435"/>
          <w:sz w:val="24"/>
          <w:szCs w:val="24"/>
        </w:rPr>
        <w:t>Changes to the Terms of Reference</w:t>
      </w:r>
    </w:p>
    <w:p w:rsidR="00B52785" w:rsidRDefault="00B52785" w:rsidP="009A6282">
      <w:pPr>
        <w:pStyle w:val="ListParagraph"/>
        <w:numPr>
          <w:ilvl w:val="0"/>
          <w:numId w:val="13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>Changes to the Terms of Reference can be made on the agreement of the majority of members.</w:t>
      </w:r>
    </w:p>
    <w:p w:rsidR="00307F83" w:rsidRDefault="00B52785" w:rsidP="008F0490">
      <w:pPr>
        <w:pStyle w:val="ListParagraph"/>
        <w:numPr>
          <w:ilvl w:val="0"/>
          <w:numId w:val="13"/>
        </w:numPr>
        <w:ind w:left="851" w:hanging="284"/>
        <w:rPr>
          <w:rFonts w:ascii="Arial" w:hAnsi="Arial" w:cs="Arial"/>
          <w:bCs/>
          <w:color w:val="363435"/>
          <w:sz w:val="24"/>
          <w:szCs w:val="24"/>
        </w:rPr>
      </w:pPr>
      <w:r w:rsidRPr="008F0490">
        <w:rPr>
          <w:rFonts w:ascii="Arial" w:hAnsi="Arial" w:cs="Arial"/>
          <w:bCs/>
          <w:color w:val="363435"/>
          <w:sz w:val="24"/>
          <w:szCs w:val="24"/>
        </w:rPr>
        <w:t xml:space="preserve">The Terms of Reference will be reviewed </w:t>
      </w:r>
      <w:r w:rsidR="00D62978">
        <w:rPr>
          <w:rFonts w:ascii="Arial" w:hAnsi="Arial" w:cs="Arial"/>
          <w:bCs/>
          <w:color w:val="363435"/>
          <w:sz w:val="24"/>
          <w:szCs w:val="24"/>
        </w:rPr>
        <w:t xml:space="preserve">at least </w:t>
      </w:r>
      <w:r w:rsidRPr="008F0490">
        <w:rPr>
          <w:rFonts w:ascii="Arial" w:hAnsi="Arial" w:cs="Arial"/>
          <w:bCs/>
          <w:color w:val="363435"/>
          <w:sz w:val="24"/>
          <w:szCs w:val="24"/>
        </w:rPr>
        <w:t>annually.</w:t>
      </w:r>
    </w:p>
    <w:p w:rsidR="00A97C5E" w:rsidRPr="00A97C5E" w:rsidRDefault="00A97C5E" w:rsidP="00A97C5E">
      <w:pPr>
        <w:rPr>
          <w:rFonts w:ascii="Arial" w:hAnsi="Arial" w:cs="Arial"/>
          <w:bCs/>
          <w:color w:val="363435"/>
          <w:sz w:val="24"/>
          <w:szCs w:val="24"/>
        </w:rPr>
      </w:pPr>
      <w:r>
        <w:rPr>
          <w:rFonts w:ascii="Arial" w:hAnsi="Arial" w:cs="Arial"/>
          <w:bCs/>
          <w:color w:val="363435"/>
          <w:sz w:val="24"/>
          <w:szCs w:val="24"/>
        </w:rPr>
        <w:t xml:space="preserve">Any questions about the Terms of Reference are to be directed to the Youth Development Officer, </w:t>
      </w:r>
      <w:hyperlink r:id="rId8" w:history="1">
        <w:r w:rsidRPr="00C73E3C">
          <w:rPr>
            <w:rStyle w:val="Hyperlink"/>
            <w:rFonts w:ascii="Arial" w:hAnsi="Arial" w:cs="Arial"/>
            <w:bCs/>
            <w:sz w:val="24"/>
            <w:szCs w:val="24"/>
          </w:rPr>
          <w:t>youth@mountalexander.vic.gov.au</w:t>
        </w:r>
      </w:hyperlink>
      <w:r>
        <w:rPr>
          <w:rFonts w:ascii="Arial" w:hAnsi="Arial" w:cs="Arial"/>
          <w:bCs/>
          <w:color w:val="363435"/>
          <w:sz w:val="24"/>
          <w:szCs w:val="24"/>
        </w:rPr>
        <w:t xml:space="preserve"> </w:t>
      </w:r>
    </w:p>
    <w:sectPr w:rsidR="00A97C5E" w:rsidRPr="00A97C5E">
      <w:type w:val="continuous"/>
      <w:pgSz w:w="11920" w:h="16840"/>
      <w:pgMar w:top="1040" w:right="72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76" w:rsidRDefault="00197776" w:rsidP="004F6805">
      <w:pPr>
        <w:spacing w:after="0" w:line="240" w:lineRule="auto"/>
      </w:pPr>
      <w:r>
        <w:separator/>
      </w:r>
    </w:p>
  </w:endnote>
  <w:endnote w:type="continuationSeparator" w:id="0">
    <w:p w:rsidR="00197776" w:rsidRDefault="00197776" w:rsidP="004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76" w:rsidRDefault="00197776" w:rsidP="004F6805">
      <w:pPr>
        <w:spacing w:after="0" w:line="240" w:lineRule="auto"/>
      </w:pPr>
      <w:r>
        <w:separator/>
      </w:r>
    </w:p>
  </w:footnote>
  <w:footnote w:type="continuationSeparator" w:id="0">
    <w:p w:rsidR="00197776" w:rsidRDefault="00197776" w:rsidP="004F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909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185A"/>
    <w:multiLevelType w:val="hybridMultilevel"/>
    <w:tmpl w:val="DD9EA42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24B2D"/>
    <w:multiLevelType w:val="hybridMultilevel"/>
    <w:tmpl w:val="5F0E08C6"/>
    <w:lvl w:ilvl="0" w:tplc="9EACB4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6343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FD5"/>
    <w:multiLevelType w:val="hybridMultilevel"/>
    <w:tmpl w:val="E836FFAE"/>
    <w:lvl w:ilvl="0" w:tplc="DC46EF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11BEE"/>
    <w:multiLevelType w:val="hybridMultilevel"/>
    <w:tmpl w:val="35B82862"/>
    <w:lvl w:ilvl="0" w:tplc="FC54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6343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1E16"/>
    <w:multiLevelType w:val="hybridMultilevel"/>
    <w:tmpl w:val="D758D8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765A"/>
    <w:multiLevelType w:val="hybridMultilevel"/>
    <w:tmpl w:val="23AE4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1938"/>
    <w:multiLevelType w:val="hybridMultilevel"/>
    <w:tmpl w:val="AA1A4F22"/>
    <w:lvl w:ilvl="0" w:tplc="79B6A6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B3232"/>
    <w:multiLevelType w:val="hybridMultilevel"/>
    <w:tmpl w:val="E7D694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A74B8A"/>
    <w:multiLevelType w:val="hybridMultilevel"/>
    <w:tmpl w:val="725463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182F60"/>
    <w:multiLevelType w:val="hybridMultilevel"/>
    <w:tmpl w:val="D9C87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44F16"/>
    <w:multiLevelType w:val="hybridMultilevel"/>
    <w:tmpl w:val="AE6A9208"/>
    <w:lvl w:ilvl="0" w:tplc="AAF62E0A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b/>
        <w:color w:val="363435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7277188F"/>
    <w:multiLevelType w:val="hybridMultilevel"/>
    <w:tmpl w:val="C11A9A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E94248"/>
    <w:multiLevelType w:val="hybridMultilevel"/>
    <w:tmpl w:val="04F6A2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8E2F00"/>
    <w:multiLevelType w:val="hybridMultilevel"/>
    <w:tmpl w:val="82CC6F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85"/>
    <w:rsid w:val="0002006B"/>
    <w:rsid w:val="00042A58"/>
    <w:rsid w:val="00077955"/>
    <w:rsid w:val="000D4915"/>
    <w:rsid w:val="00103321"/>
    <w:rsid w:val="0010637D"/>
    <w:rsid w:val="00117D2B"/>
    <w:rsid w:val="0015211E"/>
    <w:rsid w:val="00157A47"/>
    <w:rsid w:val="00172972"/>
    <w:rsid w:val="00174745"/>
    <w:rsid w:val="0019564E"/>
    <w:rsid w:val="00196F82"/>
    <w:rsid w:val="00197776"/>
    <w:rsid w:val="001B2323"/>
    <w:rsid w:val="001C1FC4"/>
    <w:rsid w:val="001D032D"/>
    <w:rsid w:val="001D556A"/>
    <w:rsid w:val="001F2CAD"/>
    <w:rsid w:val="001F6DCB"/>
    <w:rsid w:val="002355E1"/>
    <w:rsid w:val="0025565C"/>
    <w:rsid w:val="002E0FCC"/>
    <w:rsid w:val="002E1F6A"/>
    <w:rsid w:val="00307F83"/>
    <w:rsid w:val="00310CDA"/>
    <w:rsid w:val="00316A16"/>
    <w:rsid w:val="003222A8"/>
    <w:rsid w:val="00351852"/>
    <w:rsid w:val="00372663"/>
    <w:rsid w:val="00380C74"/>
    <w:rsid w:val="003A6F9C"/>
    <w:rsid w:val="003B54CC"/>
    <w:rsid w:val="003F28B1"/>
    <w:rsid w:val="003F3B1C"/>
    <w:rsid w:val="004151AB"/>
    <w:rsid w:val="00456F3D"/>
    <w:rsid w:val="00460CF6"/>
    <w:rsid w:val="00471320"/>
    <w:rsid w:val="0049574B"/>
    <w:rsid w:val="004A6301"/>
    <w:rsid w:val="004C660B"/>
    <w:rsid w:val="004D17AE"/>
    <w:rsid w:val="004E5EDA"/>
    <w:rsid w:val="004E61D6"/>
    <w:rsid w:val="004F1BEE"/>
    <w:rsid w:val="004F3CC9"/>
    <w:rsid w:val="004F6805"/>
    <w:rsid w:val="005138DB"/>
    <w:rsid w:val="0053295D"/>
    <w:rsid w:val="00552C77"/>
    <w:rsid w:val="005536BB"/>
    <w:rsid w:val="00561C1C"/>
    <w:rsid w:val="0058333C"/>
    <w:rsid w:val="00584E3F"/>
    <w:rsid w:val="005B0CA5"/>
    <w:rsid w:val="005B2210"/>
    <w:rsid w:val="0061622A"/>
    <w:rsid w:val="00624E9C"/>
    <w:rsid w:val="006603D4"/>
    <w:rsid w:val="00660420"/>
    <w:rsid w:val="00663CF5"/>
    <w:rsid w:val="00676393"/>
    <w:rsid w:val="006C1831"/>
    <w:rsid w:val="006D0748"/>
    <w:rsid w:val="006D5813"/>
    <w:rsid w:val="006D5FFA"/>
    <w:rsid w:val="006F3759"/>
    <w:rsid w:val="007073A3"/>
    <w:rsid w:val="0074187D"/>
    <w:rsid w:val="007B4A56"/>
    <w:rsid w:val="007D7C7B"/>
    <w:rsid w:val="007E6E45"/>
    <w:rsid w:val="007F0B0D"/>
    <w:rsid w:val="007F685E"/>
    <w:rsid w:val="008027A7"/>
    <w:rsid w:val="008637CE"/>
    <w:rsid w:val="00866979"/>
    <w:rsid w:val="0087585E"/>
    <w:rsid w:val="008E3998"/>
    <w:rsid w:val="008F0490"/>
    <w:rsid w:val="00904037"/>
    <w:rsid w:val="0091667F"/>
    <w:rsid w:val="00921511"/>
    <w:rsid w:val="0092220E"/>
    <w:rsid w:val="009551F6"/>
    <w:rsid w:val="009625A4"/>
    <w:rsid w:val="009707ED"/>
    <w:rsid w:val="009A6282"/>
    <w:rsid w:val="009B1C8C"/>
    <w:rsid w:val="009B4392"/>
    <w:rsid w:val="009F0F55"/>
    <w:rsid w:val="00A2006F"/>
    <w:rsid w:val="00A4430B"/>
    <w:rsid w:val="00A657E9"/>
    <w:rsid w:val="00A97C5E"/>
    <w:rsid w:val="00AC63F4"/>
    <w:rsid w:val="00AD2F4F"/>
    <w:rsid w:val="00AD5FED"/>
    <w:rsid w:val="00AF5B67"/>
    <w:rsid w:val="00AF72EC"/>
    <w:rsid w:val="00B15BBA"/>
    <w:rsid w:val="00B220C5"/>
    <w:rsid w:val="00B24823"/>
    <w:rsid w:val="00B32493"/>
    <w:rsid w:val="00B35784"/>
    <w:rsid w:val="00B41E9D"/>
    <w:rsid w:val="00B51D1C"/>
    <w:rsid w:val="00B52785"/>
    <w:rsid w:val="00B63ABC"/>
    <w:rsid w:val="00B70FCB"/>
    <w:rsid w:val="00B75863"/>
    <w:rsid w:val="00B83C67"/>
    <w:rsid w:val="00BC6FF2"/>
    <w:rsid w:val="00BD3951"/>
    <w:rsid w:val="00BD5F43"/>
    <w:rsid w:val="00C4138E"/>
    <w:rsid w:val="00C521FF"/>
    <w:rsid w:val="00C54248"/>
    <w:rsid w:val="00C70477"/>
    <w:rsid w:val="00C72EC5"/>
    <w:rsid w:val="00C7303A"/>
    <w:rsid w:val="00C96C18"/>
    <w:rsid w:val="00CF7328"/>
    <w:rsid w:val="00D001A3"/>
    <w:rsid w:val="00D147E4"/>
    <w:rsid w:val="00D35C8D"/>
    <w:rsid w:val="00D35D82"/>
    <w:rsid w:val="00D62978"/>
    <w:rsid w:val="00D8393A"/>
    <w:rsid w:val="00DA3A1E"/>
    <w:rsid w:val="00DC35D8"/>
    <w:rsid w:val="00DD0E71"/>
    <w:rsid w:val="00DE4ED4"/>
    <w:rsid w:val="00DF7447"/>
    <w:rsid w:val="00E06E85"/>
    <w:rsid w:val="00E13EA4"/>
    <w:rsid w:val="00E210A1"/>
    <w:rsid w:val="00E5274B"/>
    <w:rsid w:val="00E60BF4"/>
    <w:rsid w:val="00E82764"/>
    <w:rsid w:val="00E871D8"/>
    <w:rsid w:val="00E92FEB"/>
    <w:rsid w:val="00E949A3"/>
    <w:rsid w:val="00EA1E50"/>
    <w:rsid w:val="00EB0A0F"/>
    <w:rsid w:val="00EC4D92"/>
    <w:rsid w:val="00EE1AAF"/>
    <w:rsid w:val="00EE74A6"/>
    <w:rsid w:val="00EF4E8C"/>
    <w:rsid w:val="00F055EB"/>
    <w:rsid w:val="00F166E0"/>
    <w:rsid w:val="00F50275"/>
    <w:rsid w:val="00F65BAC"/>
    <w:rsid w:val="00F737C8"/>
    <w:rsid w:val="00FB146D"/>
    <w:rsid w:val="00FB4D8E"/>
    <w:rsid w:val="00FC2286"/>
    <w:rsid w:val="00FE2255"/>
    <w:rsid w:val="00FE2EDF"/>
    <w:rsid w:val="00FE5A9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5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ountalexander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lacy\AppData\Local\Hewlett-Packard\HP%20TRIM\TEMP\HPTRIM.7112\DOC%2013%2030920%20%20Template%20-%20Agenda-%20Lega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13 30920  Template - Agenda- Legacy</Template>
  <TotalTime>0</TotalTime>
  <Pages>2</Pages>
  <Words>625</Words>
  <Characters>3406</Characters>
  <Application>Microsoft Office Word</Application>
  <DocSecurity>0</DocSecurity>
  <Lines>106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2024-03-14T04:36:00Z</dcterms:created>
  <dcterms:modified xsi:type="dcterms:W3CDTF">2024-03-14T04:36:00Z</dcterms:modified>
</cp:coreProperties>
</file>